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F12F4" w14:textId="77777777" w:rsidR="00271E4A" w:rsidRDefault="00271E4A" w:rsidP="00271E4A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F671613" wp14:editId="00C67DB8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6EB31" w14:textId="77777777" w:rsidR="00271E4A" w:rsidRPr="006D27AE" w:rsidRDefault="00271E4A" w:rsidP="00271E4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D27AE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54A97464" w14:textId="77777777" w:rsidR="00271E4A" w:rsidRPr="006D27AE" w:rsidRDefault="00271E4A" w:rsidP="00271E4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D27AE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3E30603" w14:textId="77777777" w:rsidR="00271E4A" w:rsidRPr="006D27AE" w:rsidRDefault="00271E4A" w:rsidP="00271E4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D27AE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376A40DC" w14:textId="1BBF01F9" w:rsidR="00271E4A" w:rsidRPr="006D27AE" w:rsidRDefault="006D27AE" w:rsidP="00271E4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32"/>
          <w:lang w:val="en-US" w:eastAsia="ru-RU"/>
        </w:rPr>
        <w:t>77</w:t>
      </w:r>
      <w:r w:rsidR="00271E4A" w:rsidRPr="006D27AE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 </w:t>
      </w:r>
      <w:r w:rsidR="00271E4A" w:rsidRPr="006D27AE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0247125D" w14:textId="03A0BD1A" w:rsidR="00271E4A" w:rsidRDefault="00271E4A" w:rsidP="00271E4A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5745E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5745E4">
        <w:rPr>
          <w:rFonts w:ascii="Century" w:hAnsi="Century"/>
          <w:b/>
          <w:sz w:val="32"/>
          <w:szCs w:val="32"/>
        </w:rPr>
        <w:t>26/77-969</w:t>
      </w:r>
      <w:r w:rsidR="005745E4">
        <w:rPr>
          <w:rFonts w:ascii="Century" w:hAnsi="Century"/>
          <w:b/>
          <w:sz w:val="32"/>
          <w:szCs w:val="32"/>
        </w:rPr>
        <w:t>4</w:t>
      </w:r>
      <w:bookmarkStart w:id="2" w:name="_GoBack"/>
      <w:bookmarkEnd w:id="2"/>
    </w:p>
    <w:p w14:paraId="3690F0BE" w14:textId="77777777" w:rsidR="006D27AE" w:rsidRDefault="006D27AE" w:rsidP="00271E4A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7B983679" w14:textId="19A2C2DF" w:rsidR="00271E4A" w:rsidRPr="006D27AE" w:rsidRDefault="006D27AE" w:rsidP="006D27AE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 w:rsidRPr="006D27AE"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25 </w:t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>червня 2026 року</w:t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 w:rsidRPr="006D27AE"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     </w:t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3"/>
    <w:p w14:paraId="196EC51C" w14:textId="77777777" w:rsidR="00271E4A" w:rsidRPr="006D27AE" w:rsidRDefault="00271E4A" w:rsidP="00271E4A">
      <w:pPr>
        <w:pStyle w:val="ae"/>
        <w:jc w:val="both"/>
        <w:rPr>
          <w:rFonts w:ascii="Century" w:hAnsi="Century"/>
          <w:sz w:val="24"/>
          <w:szCs w:val="24"/>
        </w:rPr>
      </w:pPr>
    </w:p>
    <w:p w14:paraId="1A5E7CEE" w14:textId="766C8A3D" w:rsidR="00271E4A" w:rsidRPr="006D27AE" w:rsidRDefault="00271E4A" w:rsidP="00271E4A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4" w:name="_Hlk231477526"/>
      <w:r w:rsidRPr="006D27AE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 затвердження Звіту про експертну грошову оцінку вартості земельної ділянки та продаж земельної ділянки у власність гр. Дідух Ользі Володимирівні</w:t>
      </w:r>
    </w:p>
    <w:bookmarkEnd w:id="4"/>
    <w:p w14:paraId="2ED87726" w14:textId="77777777" w:rsidR="00271E4A" w:rsidRPr="006D27AE" w:rsidRDefault="00271E4A" w:rsidP="00271E4A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415FAE38" w14:textId="77777777" w:rsidR="00271E4A" w:rsidRPr="006D27AE" w:rsidRDefault="00271E4A" w:rsidP="00271E4A">
      <w:pPr>
        <w:pStyle w:val="ae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6D27AE">
        <w:rPr>
          <w:rFonts w:ascii="Century" w:eastAsia="Times New Roman" w:hAnsi="Century" w:cs="Times New Roman"/>
          <w:sz w:val="24"/>
          <w:szCs w:val="24"/>
          <w:lang w:eastAsia="ru-RU"/>
        </w:rPr>
        <w:t>Розглянувши Звіт про експертну грошову оцінку вартості земельної ділянки, який складено ТзОВ «ЗАХІДНА УКРАЇНСЬКА КОНСАЛТИНГОВА КОМПАНІЯ»</w:t>
      </w:r>
      <w:r w:rsidRPr="006D27AE">
        <w:rPr>
          <w:rFonts w:ascii="Century" w:hAnsi="Century" w:cs="Times New Roman"/>
          <w:sz w:val="24"/>
          <w:szCs w:val="24"/>
        </w:rPr>
        <w:t xml:space="preserve"> н</w:t>
      </w:r>
      <w:r w:rsidRPr="006D27AE">
        <w:rPr>
          <w:rFonts w:ascii="Century" w:eastAsia="Times New Roman" w:hAnsi="Century" w:cs="Arial"/>
          <w:sz w:val="24"/>
          <w:szCs w:val="24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 ст. 12, 127, 128 Земельного кодексу України, п.п.34) п.1 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0EAB63C7" w14:textId="77777777" w:rsidR="00271E4A" w:rsidRPr="006D27AE" w:rsidRDefault="00271E4A" w:rsidP="00271E4A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601F7D11" w14:textId="141AACDF" w:rsidR="00271E4A" w:rsidRDefault="00271E4A" w:rsidP="006D27AE">
      <w:pPr>
        <w:pStyle w:val="ae"/>
        <w:rPr>
          <w:rFonts w:ascii="Century" w:hAnsi="Century"/>
          <w:b/>
          <w:sz w:val="24"/>
          <w:szCs w:val="24"/>
          <w:lang w:eastAsia="ru-RU"/>
        </w:rPr>
      </w:pPr>
      <w:r w:rsidRPr="006D27AE">
        <w:rPr>
          <w:rFonts w:ascii="Century" w:hAnsi="Century"/>
          <w:b/>
          <w:sz w:val="24"/>
          <w:szCs w:val="24"/>
          <w:lang w:eastAsia="ru-RU"/>
        </w:rPr>
        <w:t>В И Р І Ш И Л А:</w:t>
      </w:r>
    </w:p>
    <w:p w14:paraId="5E66A1E7" w14:textId="77777777" w:rsidR="006D27AE" w:rsidRPr="006D27AE" w:rsidRDefault="006D27AE" w:rsidP="006D27AE">
      <w:pPr>
        <w:pStyle w:val="ae"/>
        <w:rPr>
          <w:rFonts w:ascii="Century" w:hAnsi="Century"/>
          <w:b/>
          <w:sz w:val="24"/>
          <w:szCs w:val="24"/>
          <w:lang w:eastAsia="ru-RU"/>
        </w:rPr>
      </w:pPr>
    </w:p>
    <w:p w14:paraId="330DE2B9" w14:textId="29BE952B" w:rsidR="00271E4A" w:rsidRPr="006D27AE" w:rsidRDefault="00271E4A" w:rsidP="00271E4A">
      <w:pPr>
        <w:pStyle w:val="ae"/>
        <w:jc w:val="both"/>
        <w:rPr>
          <w:rFonts w:ascii="Century" w:hAnsi="Century"/>
          <w:iCs/>
          <w:sz w:val="24"/>
          <w:szCs w:val="24"/>
          <w:lang w:eastAsia="ru-RU"/>
        </w:rPr>
      </w:pPr>
      <w:r w:rsidRPr="006D27AE">
        <w:rPr>
          <w:rFonts w:ascii="Century" w:hAnsi="Century"/>
          <w:sz w:val="24"/>
          <w:szCs w:val="24"/>
          <w:lang w:eastAsia="ru-RU"/>
        </w:rPr>
        <w:t xml:space="preserve">1.Затвердити Звіт про експертну грошову оцінку вартості земельної ділянки </w:t>
      </w:r>
      <w:r w:rsidRPr="006D27AE">
        <w:rPr>
          <w:rFonts w:ascii="Century" w:hAnsi="Century"/>
          <w:iCs/>
          <w:sz w:val="24"/>
          <w:szCs w:val="24"/>
          <w:lang w:eastAsia="ru-RU"/>
        </w:rPr>
        <w:t>площею 0,1169</w:t>
      </w:r>
      <w:r w:rsidR="00A6485E">
        <w:rPr>
          <w:rFonts w:ascii="Century" w:hAnsi="Century"/>
          <w:iCs/>
          <w:sz w:val="24"/>
          <w:szCs w:val="24"/>
          <w:lang w:eastAsia="ru-RU"/>
        </w:rPr>
        <w:t xml:space="preserve"> </w:t>
      </w:r>
      <w:r w:rsidRPr="006D27AE">
        <w:rPr>
          <w:rFonts w:ascii="Century" w:hAnsi="Century"/>
          <w:iCs/>
          <w:sz w:val="24"/>
          <w:szCs w:val="24"/>
          <w:lang w:eastAsia="ru-RU"/>
        </w:rPr>
        <w:t xml:space="preserve">га (кадастровий номер 4620910100:02:000:0047; цільове призначення: 11.03 Для розміщення та експлуатації основних, підсобних і допоміжних будівель та споруд будівельних організацій та підприємств; категорія земель: землі промисловості, транспорту, зв’язку, енергетики, оборони та іншого призначення), що розташована по вулиці Львівській  в місті Городок Львівського району Львівської області.  </w:t>
      </w:r>
    </w:p>
    <w:p w14:paraId="36BF9C1D" w14:textId="5A076F06" w:rsidR="00271E4A" w:rsidRPr="006D27AE" w:rsidRDefault="00271E4A" w:rsidP="00271E4A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6D27AE">
        <w:rPr>
          <w:rFonts w:ascii="Century" w:hAnsi="Century"/>
          <w:sz w:val="24"/>
          <w:szCs w:val="24"/>
          <w:lang w:eastAsia="ru-RU"/>
        </w:rPr>
        <w:t>2.Затвердити ціну продажу земельної ділянки  згідно висновку про ринкову вартість земельної ділянки в сумі 238476,00 грн (двісті тридцять вісім тисяч чотириста сімдесят шість гривень, 00 копійок), що в розрахунку на один квадратний метр земельної ділянки становить 204,00 грн (двісті чотири гривні, 00 копійок), без врахування ПДВ.</w:t>
      </w:r>
    </w:p>
    <w:p w14:paraId="6FD4D442" w14:textId="594F4B7C" w:rsidR="00271E4A" w:rsidRPr="006D27AE" w:rsidRDefault="00271E4A" w:rsidP="00271E4A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6D27AE">
        <w:rPr>
          <w:rFonts w:ascii="Century" w:hAnsi="Century"/>
          <w:sz w:val="24"/>
          <w:szCs w:val="24"/>
          <w:lang w:eastAsia="ru-RU"/>
        </w:rPr>
        <w:t xml:space="preserve">3.Продати гр. Дідух Ользі Володимирівні (ІПН 3343510788) </w:t>
      </w:r>
      <w:r w:rsidRPr="006D27AE">
        <w:rPr>
          <w:rFonts w:ascii="Century" w:hAnsi="Century" w:cs="Times New Roman"/>
          <w:sz w:val="24"/>
          <w:szCs w:val="24"/>
          <w:lang w:eastAsia="ru-RU"/>
        </w:rPr>
        <w:t xml:space="preserve">земельну ділянку, що  зазначена у пункті 1 цього рішення. </w:t>
      </w:r>
    </w:p>
    <w:p w14:paraId="52DFCC01" w14:textId="520FAE8F" w:rsidR="00271E4A" w:rsidRPr="006D27AE" w:rsidRDefault="00271E4A" w:rsidP="00271E4A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6D27AE">
        <w:rPr>
          <w:rFonts w:ascii="Century" w:hAnsi="Century" w:cs="Times New Roman"/>
          <w:sz w:val="24"/>
          <w:szCs w:val="24"/>
          <w:lang w:eastAsia="ru-RU"/>
        </w:rPr>
        <w:t>4.Доручити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6EA22F15" w14:textId="3EA88DF9" w:rsidR="00271E4A" w:rsidRPr="006D27AE" w:rsidRDefault="00271E4A" w:rsidP="00271E4A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6D27AE">
        <w:rPr>
          <w:rFonts w:ascii="Century" w:hAnsi="Century"/>
          <w:sz w:val="24"/>
          <w:szCs w:val="24"/>
          <w:lang w:eastAsia="ru-RU"/>
        </w:rPr>
        <w:t>5.</w:t>
      </w:r>
      <w:r w:rsidRPr="006D27AE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6D27AE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6D27AE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6D27A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5EF527F9" w14:textId="77777777" w:rsidR="00271E4A" w:rsidRPr="006D27AE" w:rsidRDefault="00271E4A" w:rsidP="00271E4A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7E0B524C" w14:textId="77777777" w:rsidR="00271E4A" w:rsidRPr="006D27AE" w:rsidRDefault="00271E4A" w:rsidP="00271E4A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15513130" w14:textId="78D32064" w:rsidR="00F40C27" w:rsidRPr="006D27AE" w:rsidRDefault="00271E4A" w:rsidP="00271E4A">
      <w:pPr>
        <w:pStyle w:val="ae"/>
        <w:jc w:val="both"/>
        <w:rPr>
          <w:sz w:val="24"/>
          <w:szCs w:val="24"/>
        </w:rPr>
      </w:pPr>
      <w:r w:rsidRPr="006D27A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</w:t>
      </w:r>
      <w:r w:rsidR="006D27AE">
        <w:rPr>
          <w:rFonts w:ascii="Century" w:hAnsi="Century"/>
          <w:b/>
          <w:sz w:val="24"/>
          <w:szCs w:val="24"/>
          <w:lang w:val="en-US"/>
        </w:rPr>
        <w:t xml:space="preserve">            </w:t>
      </w:r>
      <w:r w:rsidRPr="006D27AE">
        <w:rPr>
          <w:rFonts w:ascii="Century" w:hAnsi="Century"/>
          <w:b/>
          <w:sz w:val="24"/>
          <w:szCs w:val="24"/>
        </w:rPr>
        <w:t xml:space="preserve">         Володимир РЕМЕНЯК</w:t>
      </w:r>
    </w:p>
    <w:sectPr w:rsidR="00F40C27" w:rsidRPr="006D27AE" w:rsidSect="006D27A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211"/>
    <w:rsid w:val="00035E31"/>
    <w:rsid w:val="001000AA"/>
    <w:rsid w:val="00271E4A"/>
    <w:rsid w:val="005745E4"/>
    <w:rsid w:val="006D27AE"/>
    <w:rsid w:val="009A6776"/>
    <w:rsid w:val="00A6485E"/>
    <w:rsid w:val="00D72211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A6AE4"/>
  <w15:chartTrackingRefBased/>
  <w15:docId w15:val="{3E049F10-B875-4E03-9DB1-97BEE3AF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1E4A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221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221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221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221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221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221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221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221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221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22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22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22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221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221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221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221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221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221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22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D722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2211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D722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72211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D7221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72211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D7221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722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D7221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72211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271E4A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1465</Words>
  <Characters>836</Characters>
  <Application>Microsoft Office Word</Application>
  <DocSecurity>0</DocSecurity>
  <Lines>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2026-05-21T08:32:00Z</dcterms:created>
  <dcterms:modified xsi:type="dcterms:W3CDTF">2026-06-26T07:16:00Z</dcterms:modified>
</cp:coreProperties>
</file>